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716" w:rsidRPr="00BA0716" w:rsidRDefault="00BA0716" w:rsidP="00BA0716">
      <w:pPr>
        <w:shd w:val="clear" w:color="auto" w:fill="FEFFFF"/>
        <w:spacing w:before="200" w:after="100" w:line="400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</w:pPr>
      <w:r w:rsidRPr="00BA071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  <w:t>Introdução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A internet é uma rede que interconecta milhões de computadores no mundo inteiro. Para que esta comunicação ocorra, cada dispositivo conectado necessita de um endereço único, que o diferencie dos demais. Esta é a função do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4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 xml:space="preserve">IP (Internet </w:t>
        </w:r>
        <w:proofErr w:type="spellStart"/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Protocol</w:t>
        </w:r>
        <w:proofErr w:type="spellEnd"/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)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. O problema é que, a cada dia, mais e mais computadores são ligados à internet (entenda computadores de maneira geral, isto é,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PCs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, servidores,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smartphones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,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tablets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,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etc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) e, por conta disso, o número de endereços IP disponível está acabando. É aí que entra em cena o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IPv6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, sigla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para</w:t>
      </w:r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Internet</w:t>
      </w:r>
      <w:proofErr w:type="spellEnd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 xml:space="preserve"> </w:t>
      </w:r>
      <w:proofErr w:type="spellStart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Protocol</w:t>
      </w:r>
      <w:proofErr w:type="spellEnd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 xml:space="preserve"> version 6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Neste texto, você conhecerá um pouco do funcionamento deste protocolo, verá suas diferenças em relação ao IPv4 e entenderá como este padrão poderá solucionar o problema da falta de endereços na internet.</w:t>
      </w:r>
    </w:p>
    <w:p w:rsidR="00BA0716" w:rsidRPr="00BA0716" w:rsidRDefault="00BA0716" w:rsidP="00BA07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br/>
      </w:r>
    </w:p>
    <w:p w:rsidR="00BA0716" w:rsidRPr="00BA0716" w:rsidRDefault="00BA0716" w:rsidP="00BA0716">
      <w:pPr>
        <w:shd w:val="clear" w:color="auto" w:fill="FEFFFF"/>
        <w:spacing w:before="200" w:after="100" w:line="400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</w:pPr>
      <w:r w:rsidRPr="00BA071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  <w:t>Endereço IP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Antes de entrarmos no assunto IPv6 em si, é importante conhecer o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IPv4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, que convencionamos chamar apenas de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IP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. O IPv4 é composto por uma sequência numérica no seguinte formato: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proofErr w:type="spellStart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x.x.x.</w:t>
      </w:r>
      <w:proofErr w:type="spellEnd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x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, onde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x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é um número que pode ir de 0 a 255, por exemplo: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pt-BR"/>
        </w:rPr>
        <w:t>189.34.242.229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Para que cada computador conectado à internet tenha um endereço IP exclusivo, uma entidade chamada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5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IANA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/</w:t>
      </w:r>
      <w:hyperlink r:id="rId6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ICANN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distribui "cotas" de IP para todas as partes do mundo. Estas cotas são administradas por entidades regionais que, por sua vez, as repassam para provedores, também chamados de ISP (</w:t>
      </w:r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Internet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Service</w:t>
      </w:r>
      <w:proofErr w:type="spellEnd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Provider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).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Quando você contrata uma empresa para fornecer acesso à internet à sua residência, por exemplo, o provedor irá fornecer um endereço IP de sua cota (em boa parte dos casos, esse endereço muda a cada conexão) para conectar seu computador ou sua rede à internet.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Websites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 também têm endereço IP, afinal, ficam armazenados em servidores que, obviamente, estão conectados à internet.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O formato do IPv4 é uma sequência de 32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7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bits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(ou quatro conjuntos de 8 bits) e isso permite, teoricamente, a criação de até 4.294.967.296 endereços. Uma quantidade muito grande, não é mesmo? Mas, acredite, trata-se de uma quantidade que já é vista como insuficiente.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Esse problema existe porque a internet não foi planejada de forma a ser tão grande. A ideia original era a de se criar um sistema de comunicação que interligasse centros de pesquisa. Somente quando a internet passou a ser utilizada de maneira ampla é que ficou claro que o número máximo de endereços IP poderia ser atingido em um futuro relativamente próximo. Foi a partir desta percepção que o projeto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proofErr w:type="spellStart"/>
      <w:r w:rsidRPr="00BA0716">
        <w:rPr>
          <w:rFonts w:ascii="Arial" w:eastAsia="Times New Roman" w:hAnsi="Arial" w:cs="Arial"/>
          <w:bCs/>
          <w:color w:val="000000" w:themeColor="text1"/>
          <w:sz w:val="16"/>
          <w:lang w:eastAsia="pt-BR"/>
        </w:rPr>
        <w:t>IPng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(</w:t>
      </w:r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Internet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Protocol</w:t>
      </w:r>
      <w:proofErr w:type="spellEnd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next</w:t>
      </w:r>
      <w:proofErr w:type="spellEnd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generation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) teve início, dando origem ao que conhecemos como IPv6.</w:t>
      </w:r>
    </w:p>
    <w:p w:rsidR="00BA0716" w:rsidRPr="00BA0716" w:rsidRDefault="00BA0716" w:rsidP="00BA07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br/>
      </w:r>
    </w:p>
    <w:p w:rsidR="00BA0716" w:rsidRPr="00BA0716" w:rsidRDefault="00BA0716" w:rsidP="00BA0716">
      <w:pPr>
        <w:shd w:val="clear" w:color="auto" w:fill="FEFFFF"/>
        <w:spacing w:before="200" w:after="100" w:line="400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</w:pPr>
      <w:r w:rsidRPr="00BA071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  <w:t>Esgotamento de endereços IP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Não é difícil entender o porquê do esgotamento de endereços no formato IPv4. Para início de conversa, parte destes 4 bilhões de combinações disponíveis - como aquelas que começam em 10 e 127, por exemplo - estão reservados para redes locais (saiba mais sobre isso no texto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8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Endereços IP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) ou para testes. Além disso, há uma parte expressiva de endereços que são destinados a instituições e grandes corporações.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lastRenderedPageBreak/>
        <w:t>Mas o fator principal é que o mundo está cada vez mais conectado. É possível encontrar pontos de acesso providos por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9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 xml:space="preserve">redes </w:t>
        </w:r>
        <w:proofErr w:type="spellStart"/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Wi-Fi</w:t>
        </w:r>
        <w:proofErr w:type="spellEnd"/>
      </w:hyperlink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em shoppings, restaurantes, aeroportos e até em ônibus. Sem contar que é cada vez maior o número de pessoas com conexão banda larga em casa ou que assinam planos</w:t>
      </w:r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hyperlink r:id="rId10" w:history="1">
        <w:r w:rsidRPr="00BA0716">
          <w:rPr>
            <w:rFonts w:ascii="Arial" w:eastAsia="Times New Roman" w:hAnsi="Arial" w:cs="Arial"/>
            <w:color w:val="000000" w:themeColor="text1"/>
            <w:sz w:val="16"/>
            <w:lang w:eastAsia="pt-BR"/>
          </w:rPr>
          <w:t>3G ou 4G</w:t>
        </w:r>
      </w:hyperlink>
      <w:r w:rsidRPr="00BA0716">
        <w:rPr>
          <w:rFonts w:ascii="Arial" w:eastAsia="Times New Roman" w:hAnsi="Arial" w:cs="Arial"/>
          <w:color w:val="000000" w:themeColor="text1"/>
          <w:sz w:val="16"/>
          <w:lang w:eastAsia="pt-BR"/>
        </w:rPr>
        <w:t> </w:t>
      </w: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para acessar a internet no </w:t>
      </w:r>
      <w:proofErr w:type="spellStart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smartphone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 ou no notebook a partir de qualquer lugar.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Medidas paliativas foram adotadas para lidar com essa questão, como a utilização do NAT (</w:t>
      </w:r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Network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Address</w:t>
      </w:r>
      <w:proofErr w:type="spellEnd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 xml:space="preserve"> </w:t>
      </w:r>
      <w:proofErr w:type="spellStart"/>
      <w:r w:rsidRPr="00BA0716">
        <w:rPr>
          <w:rFonts w:ascii="Arial" w:eastAsia="Times New Roman" w:hAnsi="Arial" w:cs="Arial"/>
          <w:i/>
          <w:iCs/>
          <w:color w:val="000000" w:themeColor="text1"/>
          <w:sz w:val="16"/>
          <w:lang w:eastAsia="pt-BR"/>
        </w:rPr>
        <w:t>Translation</w:t>
      </w:r>
      <w:proofErr w:type="spellEnd"/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), uma técnica que permite que um único endereço IP represente vários computadores, esquema esse que é aplicado, por exemplo, em provedores de acesso via rádio ou até mesmo por operadoras que oferecem acesso 3G.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O problema é que o NAT e outras medidas implementadas têm suas limitações e, no máximo, apenas adiam o esgotamento, de forma que uma solução definitiva e prática precisa ser adotada. A essa altura, você já sabe que tal solução atende pelo nome de IPv6.</w:t>
      </w:r>
    </w:p>
    <w:p w:rsidR="00644454" w:rsidRPr="00644454" w:rsidRDefault="00644454" w:rsidP="00644454">
      <w:pPr>
        <w:shd w:val="clear" w:color="auto" w:fill="FFFFFF"/>
        <w:spacing w:after="0" w:line="240" w:lineRule="atLeast"/>
        <w:textAlignment w:val="baseline"/>
        <w:rPr>
          <w:rFonts w:ascii="Arial" w:eastAsia="Times New Roman" w:hAnsi="Arial" w:cs="Arial"/>
          <w:b/>
          <w:bCs/>
          <w:color w:val="666666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  <w:t>"</w:t>
      </w:r>
      <w:r w:rsidRPr="00644454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O usuário final não precisa fazer nada, nem se preocupar. Não precisa trocar </w:t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ab/>
      </w:r>
      <w:r w:rsidRPr="00644454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equipamento, reconfigurar Internet, </w:t>
      </w:r>
      <w:proofErr w:type="spellStart"/>
      <w:r w:rsidRPr="00644454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etc</w:t>
      </w:r>
      <w:proofErr w:type="spellEnd"/>
      <w:r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 xml:space="preserve">" </w:t>
      </w:r>
      <w:r w:rsidRPr="00644454">
        <w:rPr>
          <w:rFonts w:ascii="Arial" w:eastAsia="Times New Roman" w:hAnsi="Arial" w:cs="Arial"/>
          <w:bCs/>
          <w:color w:val="000000" w:themeColor="text1"/>
          <w:sz w:val="16"/>
          <w:szCs w:val="16"/>
          <w:lang w:eastAsia="pt-BR"/>
        </w:rPr>
        <w:t>(José Alexandre Bicalho, Anatel)</w:t>
      </w:r>
    </w:p>
    <w:p w:rsidR="00BA0716" w:rsidRPr="00BA0716" w:rsidRDefault="00BA0716" w:rsidP="00BA07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br/>
      </w:r>
    </w:p>
    <w:p w:rsidR="00BA0716" w:rsidRPr="00BA0716" w:rsidRDefault="00BA0716" w:rsidP="00BA0716">
      <w:pPr>
        <w:shd w:val="clear" w:color="auto" w:fill="FEFFFF"/>
        <w:spacing w:before="200" w:after="100" w:line="400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</w:pPr>
      <w:r w:rsidRPr="00BA071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t-BR"/>
        </w:rPr>
        <w:t>Endereços IPv6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A criação do IPv6 consumiu vários anos, afinal, uma série de parâmetros e requisitos necessita ser observada para que problemas não ocorram ou, pelo menos, para que sejam substancialmente amenizados em sua implementação. Em outras palavras, foi necessário fazer uma tecnologia - o IPv4 - evoluir, e não criar um padrão completamente novo.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A primeira diferença que se nota entre o IPv4 e o IPv6 é o seu formato: o primeiro é constituído por 32 bits, como já informado, enquanto que o segundo é formado por 128 bits. Com isso, teoricamente, a quantidade de endereços disponíveis pode chegar a 340.282.366.920.938.463.463.374.607.431.768.211.456, um número absurdamente alto!</w:t>
      </w:r>
    </w:p>
    <w:p w:rsidR="00BA0716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t-BR"/>
        </w:rPr>
        <w:drawing>
          <wp:inline distT="0" distB="0" distL="0" distR="0">
            <wp:extent cx="5791200" cy="2749550"/>
            <wp:effectExtent l="19050" t="0" r="0" b="0"/>
            <wp:docPr id="1" name="Imagem 1" descr="IPv4 versus IPv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Pv4 versus IPv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74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D33" w:rsidRPr="00BA0716" w:rsidRDefault="00BA0716" w:rsidP="00BA0716">
      <w:pPr>
        <w:shd w:val="clear" w:color="auto" w:fill="FEFFFF"/>
        <w:spacing w:after="250" w:line="270" w:lineRule="atLeast"/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</w:pPr>
      <w:r w:rsidRPr="00BA0716">
        <w:rPr>
          <w:rFonts w:ascii="Arial" w:eastAsia="Times New Roman" w:hAnsi="Arial" w:cs="Arial"/>
          <w:color w:val="000000" w:themeColor="text1"/>
          <w:sz w:val="16"/>
          <w:szCs w:val="16"/>
          <w:lang w:eastAsia="pt-BR"/>
        </w:rPr>
        <w:t>Mas há um problema: se no IPv4 utilizamos quatro sequências numéricas para formar o endereço - por exemplo, 208.67.222.220 -, no IPv6 teríamos que aplicar nada menos que 16 grupos de números. Imagine ter que digitar tudo isso!</w:t>
      </w:r>
    </w:p>
    <w:sectPr w:rsidR="00187D33" w:rsidRPr="00BA0716" w:rsidSect="00187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716"/>
    <w:rsid w:val="00187D33"/>
    <w:rsid w:val="00644454"/>
    <w:rsid w:val="00915711"/>
    <w:rsid w:val="00BA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33"/>
  </w:style>
  <w:style w:type="paragraph" w:styleId="Ttulo2">
    <w:name w:val="heading 2"/>
    <w:basedOn w:val="Normal"/>
    <w:link w:val="Ttulo2Char"/>
    <w:uiPriority w:val="9"/>
    <w:qFormat/>
    <w:rsid w:val="00BA07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BA071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A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BA0716"/>
  </w:style>
  <w:style w:type="character" w:styleId="Hyperlink">
    <w:name w:val="Hyperlink"/>
    <w:basedOn w:val="Fontepargpadro"/>
    <w:uiPriority w:val="99"/>
    <w:semiHidden/>
    <w:unhideWhenUsed/>
    <w:rsid w:val="00BA071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BA0716"/>
    <w:rPr>
      <w:b/>
      <w:bCs/>
    </w:rPr>
  </w:style>
  <w:style w:type="character" w:styleId="nfase">
    <w:name w:val="Emphasis"/>
    <w:basedOn w:val="Fontepargpadro"/>
    <w:uiPriority w:val="20"/>
    <w:qFormat/>
    <w:rsid w:val="00BA0716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A0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0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8165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wester.com/internetprotocol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fowester.com/bit.ph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ann.org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iana.org/" TargetMode="External"/><Relationship Id="rId10" Type="http://schemas.openxmlformats.org/officeDocument/2006/relationships/hyperlink" Target="http://www.infowester.com/3g4g.php" TargetMode="External"/><Relationship Id="rId4" Type="http://schemas.openxmlformats.org/officeDocument/2006/relationships/hyperlink" Target="http://www.infowester.com/internetprotocol.php" TargetMode="External"/><Relationship Id="rId9" Type="http://schemas.openxmlformats.org/officeDocument/2006/relationships/hyperlink" Target="http://www.infowester.com/wifi.php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832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Eliezio Soares de Sousa Neto</dc:creator>
  <cp:lastModifiedBy>Eliezio Soares de Sousa Neto</cp:lastModifiedBy>
  <cp:revision>2</cp:revision>
  <dcterms:created xsi:type="dcterms:W3CDTF">2015-07-23T12:59:00Z</dcterms:created>
  <dcterms:modified xsi:type="dcterms:W3CDTF">2015-07-23T13:15:00Z</dcterms:modified>
</cp:coreProperties>
</file>